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8C" w:rsidRDefault="00C06F8C" w:rsidP="00C06F8C">
      <w:pPr>
        <w:pStyle w:val="a7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highlight w:val="lightGray"/>
          <w:lang w:eastAsia="en-US"/>
        </w:rPr>
        <w:t>Информационное сообщение</w:t>
      </w:r>
    </w:p>
    <w:p w:rsidR="00771BEA" w:rsidRDefault="00771BEA" w:rsidP="00776C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Анатомия кассового чека: как не наруш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ать закон</w:t>
      </w:r>
    </w:p>
    <w:p w:rsidR="00D71E36" w:rsidRPr="00D71E36" w:rsidRDefault="00D71E36" w:rsidP="00D71E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1E36" w:rsidRDefault="00D71E36" w:rsidP="00D7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E36">
        <w:rPr>
          <w:rFonts w:ascii="Times New Roman" w:hAnsi="Times New Roman" w:cs="Times New Roman"/>
          <w:sz w:val="28"/>
          <w:szCs w:val="28"/>
        </w:rPr>
        <w:t>В Управление Федеральной налоговой службы по Республике Татарстан систематически поступают обращения граждан по вопросам соблюдения законодательства о контрольно-кассовой технике. В целях разъяснения остановимся на ключевых нормах Федерального закона от 22.05.2003 № 54-ФЗ, регулирующего применение ККТ организациями и индивидуальными предпринимателями.</w:t>
      </w:r>
    </w:p>
    <w:p w:rsidR="00D71E36" w:rsidRPr="00D71E36" w:rsidRDefault="00D71E36" w:rsidP="00D7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1E36" w:rsidRDefault="00D71E36" w:rsidP="00D7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E36">
        <w:rPr>
          <w:rFonts w:ascii="Times New Roman" w:hAnsi="Times New Roman" w:cs="Times New Roman"/>
          <w:sz w:val="28"/>
          <w:szCs w:val="28"/>
        </w:rPr>
        <w:t>Приоритетная задача указанного закона – защита прав потребителей. При совершении покупки продавец обязан выдать клиенту кассовый чек. В связи с этим вопросы кассира «Нужен ли вам чек?»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D71E36">
        <w:rPr>
          <w:rFonts w:ascii="Times New Roman" w:hAnsi="Times New Roman" w:cs="Times New Roman"/>
          <w:sz w:val="28"/>
          <w:szCs w:val="28"/>
        </w:rPr>
        <w:t>«В бумажном или электронном виде?» являются неправомерными. Чек формируется в обязательном порядке и предоставляется покупателю на бумажном носителе либо, по просьбе покупателя, направляется в электронной форме на абонентский номер или адрес электронной почты.</w:t>
      </w:r>
    </w:p>
    <w:p w:rsidR="00D71E36" w:rsidRPr="00D71E36" w:rsidRDefault="00D71E36" w:rsidP="00D7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1E36" w:rsidRDefault="00D71E36" w:rsidP="00D7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E36">
        <w:rPr>
          <w:rFonts w:ascii="Times New Roman" w:hAnsi="Times New Roman" w:cs="Times New Roman"/>
          <w:sz w:val="28"/>
          <w:szCs w:val="28"/>
        </w:rPr>
        <w:t>Отсутствие интернета или нестабильная связь не освобождают от данной обязанности. При сбоях сети бумажный чек печатается в момент оплаты, информация о расчете сохраняется в фискальном накопителе ККТ. После восстановления соединения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1E36">
        <w:rPr>
          <w:rFonts w:ascii="Times New Roman" w:hAnsi="Times New Roman" w:cs="Times New Roman"/>
          <w:sz w:val="28"/>
          <w:szCs w:val="28"/>
        </w:rPr>
        <w:t xml:space="preserve"> данные автоматически передаются оператору фискальных данных.</w:t>
      </w:r>
    </w:p>
    <w:p w:rsidR="00D71E36" w:rsidRPr="00D71E36" w:rsidRDefault="00D71E36" w:rsidP="00D7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1E36" w:rsidRDefault="00D71E36" w:rsidP="00D7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E36">
        <w:rPr>
          <w:rFonts w:ascii="Times New Roman" w:hAnsi="Times New Roman" w:cs="Times New Roman"/>
          <w:sz w:val="28"/>
          <w:szCs w:val="28"/>
        </w:rPr>
        <w:t>При расчетах в сфере общественного питания чек на бумаге выдается до момента оплаты – после получения согласия клиента, но до передачи денежных средств. Покупатель вправе потребовать чек даже в том случае, если кассир не предложил его самостоятельно.</w:t>
      </w:r>
    </w:p>
    <w:p w:rsidR="00D71E36" w:rsidRPr="00D71E36" w:rsidRDefault="00D71E36" w:rsidP="00D7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1E36" w:rsidRDefault="00D71E36" w:rsidP="00D7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E36">
        <w:rPr>
          <w:rFonts w:ascii="Times New Roman" w:hAnsi="Times New Roman" w:cs="Times New Roman"/>
          <w:sz w:val="28"/>
          <w:szCs w:val="28"/>
        </w:rPr>
        <w:t xml:space="preserve">Следует различать кассовый чек ККТ и чек, напечатанный платежным терминалом банковского </w:t>
      </w:r>
      <w:proofErr w:type="spellStart"/>
      <w:r w:rsidRPr="00D71E36">
        <w:rPr>
          <w:rFonts w:ascii="Times New Roman" w:hAnsi="Times New Roman" w:cs="Times New Roman"/>
          <w:sz w:val="28"/>
          <w:szCs w:val="28"/>
        </w:rPr>
        <w:t>эквайринга</w:t>
      </w:r>
      <w:proofErr w:type="spellEnd"/>
      <w:r w:rsidRPr="00D71E36">
        <w:rPr>
          <w:rFonts w:ascii="Times New Roman" w:hAnsi="Times New Roman" w:cs="Times New Roman"/>
          <w:sz w:val="28"/>
          <w:szCs w:val="28"/>
        </w:rPr>
        <w:t>. Последний подтверждает лишь согласие на списание денежных средств со счета и не заменяет фискальный документ.</w:t>
      </w:r>
    </w:p>
    <w:p w:rsidR="00D71E36" w:rsidRDefault="00D71E36" w:rsidP="00D7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1E36" w:rsidRDefault="00D71E36" w:rsidP="00D7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E36">
        <w:rPr>
          <w:rFonts w:ascii="Times New Roman" w:hAnsi="Times New Roman" w:cs="Times New Roman"/>
          <w:sz w:val="28"/>
          <w:szCs w:val="28"/>
        </w:rPr>
        <w:t>Покупатель может получить электронный кассовый чек на абонентский номер или адрес электронной почты через сервис ФНС России «Мои чеки онлайн» при условии, что он согласен на это и до момента расчета сообщил соответствующие контактные данные пользователю. Чек должен быть направлен в</w:t>
      </w:r>
      <w:r>
        <w:rPr>
          <w:rFonts w:ascii="Times New Roman" w:hAnsi="Times New Roman" w:cs="Times New Roman"/>
          <w:sz w:val="28"/>
          <w:szCs w:val="28"/>
        </w:rPr>
        <w:t xml:space="preserve"> момент расчета.</w:t>
      </w:r>
    </w:p>
    <w:p w:rsidR="00D71E36" w:rsidRDefault="00D71E36" w:rsidP="00D71E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2F51" w:rsidRDefault="00D71E36" w:rsidP="00B12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E36">
        <w:rPr>
          <w:rFonts w:ascii="Times New Roman" w:hAnsi="Times New Roman" w:cs="Times New Roman"/>
          <w:sz w:val="28"/>
          <w:szCs w:val="28"/>
        </w:rPr>
        <w:t xml:space="preserve">Сервис «Мои чеки онлайн» позволяет хранить электронные чеки в </w:t>
      </w:r>
      <w:r>
        <w:rPr>
          <w:rFonts w:ascii="Times New Roman" w:hAnsi="Times New Roman" w:cs="Times New Roman"/>
          <w:sz w:val="28"/>
          <w:szCs w:val="28"/>
        </w:rPr>
        <w:t>одном</w:t>
      </w:r>
      <w:r w:rsidRPr="00D71E36">
        <w:rPr>
          <w:rFonts w:ascii="Times New Roman" w:hAnsi="Times New Roman" w:cs="Times New Roman"/>
          <w:sz w:val="28"/>
          <w:szCs w:val="28"/>
        </w:rPr>
        <w:t xml:space="preserve"> месте и в дальнейшем предъявлять их для налогового вычета, учета расходов, возврата товаров или гарантийного обслуживания. Мобильное приложение «Мои чеки онлайн» доступно для скачивания </w:t>
      </w:r>
      <w:r w:rsidR="00B12F51">
        <w:rPr>
          <w:rFonts w:ascii="Times New Roman" w:hAnsi="Times New Roman" w:cs="Times New Roman"/>
          <w:sz w:val="28"/>
          <w:szCs w:val="28"/>
        </w:rPr>
        <w:t>на</w:t>
      </w:r>
      <w:r w:rsidRPr="00D71E36">
        <w:rPr>
          <w:rFonts w:ascii="Times New Roman" w:hAnsi="Times New Roman" w:cs="Times New Roman"/>
          <w:sz w:val="28"/>
          <w:szCs w:val="28"/>
        </w:rPr>
        <w:t xml:space="preserve"> официальн</w:t>
      </w:r>
      <w:r w:rsidR="00B12F51">
        <w:rPr>
          <w:rFonts w:ascii="Times New Roman" w:hAnsi="Times New Roman" w:cs="Times New Roman"/>
          <w:sz w:val="28"/>
          <w:szCs w:val="28"/>
        </w:rPr>
        <w:t>ом</w:t>
      </w:r>
      <w:r w:rsidRPr="00D71E36">
        <w:rPr>
          <w:rFonts w:ascii="Times New Roman" w:hAnsi="Times New Roman" w:cs="Times New Roman"/>
          <w:sz w:val="28"/>
          <w:szCs w:val="28"/>
        </w:rPr>
        <w:t xml:space="preserve"> сайт</w:t>
      </w:r>
      <w:r w:rsidR="00B12F51">
        <w:rPr>
          <w:rFonts w:ascii="Times New Roman" w:hAnsi="Times New Roman" w:cs="Times New Roman"/>
          <w:sz w:val="28"/>
          <w:szCs w:val="28"/>
        </w:rPr>
        <w:t>е</w:t>
      </w:r>
      <w:r w:rsidRPr="00D71E36">
        <w:rPr>
          <w:rFonts w:ascii="Times New Roman" w:hAnsi="Times New Roman" w:cs="Times New Roman"/>
          <w:sz w:val="28"/>
          <w:szCs w:val="28"/>
        </w:rPr>
        <w:t xml:space="preserve"> ФНС России</w:t>
      </w:r>
      <w:r w:rsidR="00B12F51">
        <w:rPr>
          <w:rFonts w:ascii="Times New Roman" w:hAnsi="Times New Roman" w:cs="Times New Roman"/>
          <w:sz w:val="28"/>
          <w:szCs w:val="28"/>
        </w:rPr>
        <w:t xml:space="preserve"> по ссылке</w:t>
      </w:r>
      <w:r w:rsidRPr="00D71E36">
        <w:rPr>
          <w:rFonts w:ascii="Times New Roman" w:hAnsi="Times New Roman" w:cs="Times New Roman"/>
          <w:sz w:val="28"/>
          <w:szCs w:val="28"/>
        </w:rPr>
        <w:t xml:space="preserve"> (</w:t>
      </w:r>
      <w:hyperlink r:id="rId9" w:history="1">
        <w:r w:rsidR="00B12F51" w:rsidRPr="00C21CA9">
          <w:rPr>
            <w:rStyle w:val="a3"/>
            <w:rFonts w:ascii="Times New Roman" w:hAnsi="Times New Roman" w:cs="Times New Roman"/>
            <w:sz w:val="28"/>
            <w:szCs w:val="28"/>
          </w:rPr>
          <w:t>https://lkdr.nalog.gov.ru</w:t>
        </w:r>
      </w:hyperlink>
      <w:r w:rsidRPr="00D71E36">
        <w:rPr>
          <w:rFonts w:ascii="Times New Roman" w:hAnsi="Times New Roman" w:cs="Times New Roman"/>
          <w:sz w:val="28"/>
          <w:szCs w:val="28"/>
        </w:rPr>
        <w:t>).</w:t>
      </w:r>
    </w:p>
    <w:p w:rsidR="00B12F51" w:rsidRDefault="00D71E36" w:rsidP="00B12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E36">
        <w:rPr>
          <w:rFonts w:ascii="Times New Roman" w:hAnsi="Times New Roman" w:cs="Times New Roman"/>
          <w:sz w:val="28"/>
          <w:szCs w:val="28"/>
        </w:rPr>
        <w:lastRenderedPageBreak/>
        <w:t>Федеральной налоговой службой также разработано мобильное приложение «Проверка чека». На сайте ФНС России (https://kkt-online.nalog.gov.ru) размещен функционал проверки кассового чека на соответствие законодательству о ККТ путем считывания QR-кода или внесения реквизитов. Указанный сервис предоставляет подробную информацию о покупке, позволяет проверить добросовестность продавца, сохранить чек в памяти устройства и напра</w:t>
      </w:r>
      <w:r w:rsidR="00B12F51">
        <w:rPr>
          <w:rFonts w:ascii="Times New Roman" w:hAnsi="Times New Roman" w:cs="Times New Roman"/>
          <w:sz w:val="28"/>
          <w:szCs w:val="28"/>
        </w:rPr>
        <w:t>вить жалобу в налоговые органы.</w:t>
      </w:r>
    </w:p>
    <w:p w:rsidR="00B12F51" w:rsidRDefault="00B12F51" w:rsidP="00B12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2F51" w:rsidRDefault="00D71E36" w:rsidP="00B12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E36">
        <w:rPr>
          <w:rFonts w:ascii="Times New Roman" w:hAnsi="Times New Roman" w:cs="Times New Roman"/>
          <w:sz w:val="28"/>
          <w:szCs w:val="28"/>
        </w:rPr>
        <w:t>Закон устанавливает отдельные исключения, при которых кассовый чек</w:t>
      </w:r>
      <w:r w:rsidR="00B12F51">
        <w:rPr>
          <w:rFonts w:ascii="Times New Roman" w:hAnsi="Times New Roman" w:cs="Times New Roman"/>
          <w:sz w:val="28"/>
          <w:szCs w:val="28"/>
        </w:rPr>
        <w:t xml:space="preserve"> можно не</w:t>
      </w:r>
      <w:r w:rsidRPr="00D71E36">
        <w:rPr>
          <w:rFonts w:ascii="Times New Roman" w:hAnsi="Times New Roman" w:cs="Times New Roman"/>
          <w:sz w:val="28"/>
          <w:szCs w:val="28"/>
        </w:rPr>
        <w:t xml:space="preserve"> выдавать. К ним относятся, например</w:t>
      </w:r>
      <w:r w:rsidR="00B12F51">
        <w:rPr>
          <w:rFonts w:ascii="Times New Roman" w:hAnsi="Times New Roman" w:cs="Times New Roman"/>
          <w:sz w:val="28"/>
          <w:szCs w:val="28"/>
        </w:rPr>
        <w:t>,</w:t>
      </w:r>
      <w:r w:rsidRPr="00D71E36">
        <w:rPr>
          <w:rFonts w:ascii="Times New Roman" w:hAnsi="Times New Roman" w:cs="Times New Roman"/>
          <w:sz w:val="28"/>
          <w:szCs w:val="28"/>
        </w:rPr>
        <w:t xml:space="preserve"> продажа газет и журналов на бумажном носителе, мороженого в киосках, безалкогольных напитков в розлив, молока и питьевой воды; торговля квасом, молоком, растительным маслом и живой рыбой из автоцистерн; сезонная торговля овощами, фруктами и бахчевыми культурами вразвал; реализация изделий народных промыслов самим изготовителем; обеспечение питанием учащихся и работников образовательных организаций; ремонт обуви и изготовление ключей. Не применяют ККТ также </w:t>
      </w:r>
      <w:r w:rsidR="00B12F5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71E36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="00B12F51">
        <w:rPr>
          <w:rFonts w:ascii="Times New Roman" w:hAnsi="Times New Roman" w:cs="Times New Roman"/>
          <w:sz w:val="28"/>
          <w:szCs w:val="28"/>
        </w:rPr>
        <w:t>»</w:t>
      </w:r>
      <w:r w:rsidRPr="00D71E36">
        <w:rPr>
          <w:rFonts w:ascii="Times New Roman" w:hAnsi="Times New Roman" w:cs="Times New Roman"/>
          <w:sz w:val="28"/>
          <w:szCs w:val="28"/>
        </w:rPr>
        <w:t>, которые при расчетах формируют чеки в мо</w:t>
      </w:r>
      <w:r w:rsidR="00B12F51">
        <w:rPr>
          <w:rFonts w:ascii="Times New Roman" w:hAnsi="Times New Roman" w:cs="Times New Roman"/>
          <w:sz w:val="28"/>
          <w:szCs w:val="28"/>
        </w:rPr>
        <w:t>бильном приложении «Мой налог».</w:t>
      </w:r>
    </w:p>
    <w:p w:rsidR="00B12F51" w:rsidRDefault="00B12F51" w:rsidP="00B12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2F51" w:rsidRDefault="00B12F51" w:rsidP="00B12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</w:t>
      </w:r>
      <w:r w:rsidR="00D71E36" w:rsidRPr="00D71E36">
        <w:rPr>
          <w:rFonts w:ascii="Times New Roman" w:hAnsi="Times New Roman" w:cs="Times New Roman"/>
          <w:sz w:val="28"/>
          <w:szCs w:val="28"/>
        </w:rPr>
        <w:t xml:space="preserve">а основании обращений граждан, а также в отношении риск-ориентированных торговых объектов, по которым имеются подтвержденные данные о нарушениях законодательства о ККТ, налоговыми органами Республики Татарстан проводятся контрольные (надзорные) </w:t>
      </w:r>
      <w:r>
        <w:rPr>
          <w:rFonts w:ascii="Times New Roman" w:hAnsi="Times New Roman" w:cs="Times New Roman"/>
          <w:sz w:val="28"/>
          <w:szCs w:val="28"/>
        </w:rPr>
        <w:t>мероприятия.</w:t>
      </w:r>
    </w:p>
    <w:p w:rsidR="002F2860" w:rsidRDefault="00D71E36" w:rsidP="002F28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E36">
        <w:rPr>
          <w:rFonts w:ascii="Times New Roman" w:hAnsi="Times New Roman" w:cs="Times New Roman"/>
          <w:sz w:val="28"/>
          <w:szCs w:val="28"/>
        </w:rPr>
        <w:t>При выявлении нарушений, выразившихся в неприменении ККТ, виновные привлекаются к административной ответственности по части 2 статьи 14.5 Кодекса Российской Федерации об административных правонарушениях</w:t>
      </w:r>
      <w:r w:rsidR="002F2860">
        <w:rPr>
          <w:rFonts w:ascii="Times New Roman" w:hAnsi="Times New Roman" w:cs="Times New Roman"/>
          <w:sz w:val="28"/>
          <w:szCs w:val="28"/>
        </w:rPr>
        <w:t>:</w:t>
      </w:r>
    </w:p>
    <w:p w:rsidR="002F2860" w:rsidRDefault="002F2860" w:rsidP="002F28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2312">
        <w:rPr>
          <w:rFonts w:ascii="Times New Roman" w:hAnsi="Times New Roman" w:cs="Times New Roman"/>
          <w:sz w:val="28"/>
          <w:szCs w:val="28"/>
        </w:rPr>
        <w:t xml:space="preserve">для должностных лиц — от одной четвертой до одной второй суммы расчета, но не менее десяти тысяч рублей, </w:t>
      </w:r>
    </w:p>
    <w:p w:rsidR="002F2860" w:rsidRDefault="002F2860" w:rsidP="002F28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2312">
        <w:rPr>
          <w:rFonts w:ascii="Times New Roman" w:hAnsi="Times New Roman" w:cs="Times New Roman"/>
          <w:sz w:val="28"/>
          <w:szCs w:val="28"/>
        </w:rPr>
        <w:t xml:space="preserve">для юридических лиц — от трех четвертых до одного размера суммы расчета, но не менее тридцати тысяч рублей. </w:t>
      </w:r>
    </w:p>
    <w:p w:rsidR="002F2860" w:rsidRDefault="002F2860" w:rsidP="002F28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312">
        <w:rPr>
          <w:rFonts w:ascii="Times New Roman" w:hAnsi="Times New Roman" w:cs="Times New Roman"/>
          <w:sz w:val="28"/>
          <w:szCs w:val="28"/>
        </w:rPr>
        <w:t>Повторное нарушение грозит должностным лицам дисквалификацией до двух лет, а индивидуальным предпринимателям и организациям — приостановлением де</w:t>
      </w:r>
      <w:r>
        <w:rPr>
          <w:rFonts w:ascii="Times New Roman" w:hAnsi="Times New Roman" w:cs="Times New Roman"/>
          <w:sz w:val="28"/>
          <w:szCs w:val="28"/>
        </w:rPr>
        <w:t>ятельности на срок до 90 суток.</w:t>
      </w:r>
    </w:p>
    <w:p w:rsidR="00D71E36" w:rsidRDefault="002F2860" w:rsidP="00B12F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</w:t>
      </w:r>
      <w:r w:rsidR="00D71E36" w:rsidRPr="00D71E36">
        <w:rPr>
          <w:rFonts w:ascii="Times New Roman" w:hAnsi="Times New Roman" w:cs="Times New Roman"/>
          <w:sz w:val="28"/>
          <w:szCs w:val="28"/>
        </w:rPr>
        <w:t xml:space="preserve"> 2026 году налоговыми органами Республики Татарстан вынесено 331 предостережение о недопустимости нарушения обязательных требований и проведено 2525 контрольных закупок в отношении лиц, нарушающих зак</w:t>
      </w:r>
      <w:r w:rsidR="00776C3D">
        <w:rPr>
          <w:rFonts w:ascii="Times New Roman" w:hAnsi="Times New Roman" w:cs="Times New Roman"/>
          <w:sz w:val="28"/>
          <w:szCs w:val="28"/>
        </w:rPr>
        <w:t>онодательство о применении ККТ.</w:t>
      </w:r>
    </w:p>
    <w:p w:rsidR="00776C3D" w:rsidRDefault="00D71E36" w:rsidP="002F28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E36">
        <w:rPr>
          <w:rFonts w:ascii="Times New Roman" w:hAnsi="Times New Roman" w:cs="Times New Roman"/>
          <w:sz w:val="28"/>
          <w:szCs w:val="28"/>
        </w:rPr>
        <w:t>УФНС России по Республике Татарстан рекомендует гражданам воздерживаться от расчетов без применения контрольно-кассовой техники, включая переводы на телефоны и банковские карты третьих лиц. Такие действия лишают покупателя законных гарантий и способствуют поддержке незаконной предпринимательской деятельности.</w:t>
      </w:r>
    </w:p>
    <w:p w:rsidR="00EF611C" w:rsidRDefault="00EF611C" w:rsidP="002F28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F611C" w:rsidSect="00C06F8C">
      <w:head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117" w:rsidRDefault="00BE0117" w:rsidP="00C06F8C">
      <w:pPr>
        <w:spacing w:after="0" w:line="240" w:lineRule="auto"/>
      </w:pPr>
      <w:r>
        <w:separator/>
      </w:r>
    </w:p>
  </w:endnote>
  <w:endnote w:type="continuationSeparator" w:id="0">
    <w:p w:rsidR="00BE0117" w:rsidRDefault="00BE0117" w:rsidP="00C0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117" w:rsidRDefault="00BE0117" w:rsidP="00C06F8C">
      <w:pPr>
        <w:spacing w:after="0" w:line="240" w:lineRule="auto"/>
      </w:pPr>
      <w:r>
        <w:separator/>
      </w:r>
    </w:p>
  </w:footnote>
  <w:footnote w:type="continuationSeparator" w:id="0">
    <w:p w:rsidR="00BE0117" w:rsidRDefault="00BE0117" w:rsidP="00C06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F8C" w:rsidRDefault="00C06F8C" w:rsidP="00C06F8C">
    <w:pPr>
      <w:pStyle w:val="a8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☝" style="width:11.9pt;height:11.9pt;visibility:visible;mso-wrap-style:square" o:bullet="t">
        <v:imagedata r:id="rId1" o:title="☝"/>
      </v:shape>
    </w:pict>
  </w:numPicBullet>
  <w:abstractNum w:abstractNumId="0">
    <w:nsid w:val="1EB707A6"/>
    <w:multiLevelType w:val="hybridMultilevel"/>
    <w:tmpl w:val="496C2CE0"/>
    <w:lvl w:ilvl="0" w:tplc="1C30C8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F0DD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ADA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5C8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02A4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FCD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8E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DE9F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AF7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E36"/>
    <w:rsid w:val="000D4AC8"/>
    <w:rsid w:val="001050C6"/>
    <w:rsid w:val="00166402"/>
    <w:rsid w:val="001B531F"/>
    <w:rsid w:val="002F2860"/>
    <w:rsid w:val="004D34E2"/>
    <w:rsid w:val="0055245F"/>
    <w:rsid w:val="00637ED5"/>
    <w:rsid w:val="00771BEA"/>
    <w:rsid w:val="00776C3D"/>
    <w:rsid w:val="007C47C3"/>
    <w:rsid w:val="008C0008"/>
    <w:rsid w:val="00B12F51"/>
    <w:rsid w:val="00BE0117"/>
    <w:rsid w:val="00C06F8C"/>
    <w:rsid w:val="00D71E36"/>
    <w:rsid w:val="00EF611C"/>
    <w:rsid w:val="00FE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F5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2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45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E5F68"/>
    <w:pPr>
      <w:ind w:left="720"/>
      <w:contextualSpacing/>
    </w:pPr>
  </w:style>
  <w:style w:type="paragraph" w:customStyle="1" w:styleId="a7">
    <w:name w:val="Полнотекст_ЗАГОЛОВОК"/>
    <w:basedOn w:val="a"/>
    <w:rsid w:val="00C06F8C"/>
    <w:pPr>
      <w:shd w:val="clear" w:color="auto" w:fill="FFFFFF"/>
      <w:spacing w:after="0" w:line="240" w:lineRule="auto"/>
      <w:jc w:val="both"/>
      <w:outlineLvl w:val="1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06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6F8C"/>
  </w:style>
  <w:style w:type="paragraph" w:styleId="aa">
    <w:name w:val="footer"/>
    <w:basedOn w:val="a"/>
    <w:link w:val="ab"/>
    <w:uiPriority w:val="99"/>
    <w:unhideWhenUsed/>
    <w:rsid w:val="00C06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6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2F5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2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45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E5F68"/>
    <w:pPr>
      <w:ind w:left="720"/>
      <w:contextualSpacing/>
    </w:pPr>
  </w:style>
  <w:style w:type="paragraph" w:customStyle="1" w:styleId="a7">
    <w:name w:val="Полнотекст_ЗАГОЛОВОК"/>
    <w:basedOn w:val="a"/>
    <w:rsid w:val="00C06F8C"/>
    <w:pPr>
      <w:shd w:val="clear" w:color="auto" w:fill="FFFFFF"/>
      <w:spacing w:after="0" w:line="240" w:lineRule="auto"/>
      <w:jc w:val="both"/>
      <w:outlineLvl w:val="1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06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6F8C"/>
  </w:style>
  <w:style w:type="paragraph" w:styleId="aa">
    <w:name w:val="footer"/>
    <w:basedOn w:val="a"/>
    <w:link w:val="ab"/>
    <w:uiPriority w:val="99"/>
    <w:unhideWhenUsed/>
    <w:rsid w:val="00C06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6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kdr.nalog.gov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655BF-F060-4A4B-88CF-510A72C71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Каюмова Гульфия Ильдаровна</dc:creator>
  <cp:lastModifiedBy>Мухаметзянова Физалия Фаридовна</cp:lastModifiedBy>
  <cp:revision>3</cp:revision>
  <cp:lastPrinted>2026-06-09T12:11:00Z</cp:lastPrinted>
  <dcterms:created xsi:type="dcterms:W3CDTF">2026-06-15T07:43:00Z</dcterms:created>
  <dcterms:modified xsi:type="dcterms:W3CDTF">2026-06-15T07:44:00Z</dcterms:modified>
</cp:coreProperties>
</file>